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1F52" w14:textId="77777777" w:rsidR="00ED30A8" w:rsidRDefault="00ED30A8" w:rsidP="00224796">
      <w:pPr>
        <w:widowControl w:val="0"/>
        <w:rPr>
          <w:rFonts w:eastAsia="Calibri"/>
          <w:b/>
          <w:sz w:val="28"/>
          <w:szCs w:val="28"/>
          <w:lang w:eastAsia="en-US"/>
        </w:rPr>
      </w:pPr>
    </w:p>
    <w:p w14:paraId="455DA8E5" w14:textId="72A29D9A" w:rsidR="00ED30A8" w:rsidRPr="00602320" w:rsidRDefault="00ED30A8" w:rsidP="00ED30A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602320">
        <w:rPr>
          <w:rFonts w:eastAsia="Calibri"/>
          <w:b/>
          <w:sz w:val="28"/>
          <w:szCs w:val="28"/>
          <w:lang w:eastAsia="en-US"/>
        </w:rPr>
        <w:t>AVISO DE INTENÇÃO DE CONTRATAÇÃO DIRETA</w:t>
      </w:r>
    </w:p>
    <w:p w14:paraId="352525B2" w14:textId="77777777" w:rsidR="00ED30A8" w:rsidRPr="00602320" w:rsidRDefault="00ED30A8" w:rsidP="00ED30A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602320">
        <w:rPr>
          <w:rFonts w:eastAsia="Calibri"/>
          <w:b/>
          <w:sz w:val="28"/>
          <w:szCs w:val="28"/>
          <w:lang w:eastAsia="en-US"/>
        </w:rPr>
        <w:t>ARTIGO 75, INCISO II – LEI N°. 14.133/2021</w:t>
      </w:r>
    </w:p>
    <w:p w14:paraId="6D23E298" w14:textId="77777777" w:rsidR="00ED30A8" w:rsidRPr="00602320" w:rsidRDefault="00ED30A8" w:rsidP="00ED30A8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14B8E59F" w14:textId="45698747" w:rsidR="00ED30A8" w:rsidRPr="00602320" w:rsidRDefault="00ED30A8" w:rsidP="00ED30A8">
      <w:pPr>
        <w:widowControl w:val="0"/>
        <w:jc w:val="both"/>
        <w:rPr>
          <w:rFonts w:eastAsia="Calibri"/>
          <w:b/>
          <w:lang w:eastAsia="en-US"/>
        </w:rPr>
      </w:pPr>
      <w:r w:rsidRPr="00602320">
        <w:rPr>
          <w:rFonts w:eastAsia="Calibri"/>
          <w:b/>
          <w:lang w:eastAsia="en-US"/>
        </w:rPr>
        <w:t>DISPENSA Nº 00</w:t>
      </w:r>
      <w:r w:rsidR="0050299E">
        <w:rPr>
          <w:rFonts w:eastAsia="Calibri"/>
          <w:b/>
          <w:lang w:eastAsia="en-US"/>
        </w:rPr>
        <w:t>4</w:t>
      </w:r>
      <w:r w:rsidRPr="00602320">
        <w:rPr>
          <w:rFonts w:eastAsia="Calibri"/>
          <w:b/>
          <w:lang w:eastAsia="en-US"/>
        </w:rPr>
        <w:t>/2024</w:t>
      </w:r>
    </w:p>
    <w:p w14:paraId="144DB6BE" w14:textId="1184F7BB" w:rsidR="00ED30A8" w:rsidRDefault="00ED30A8" w:rsidP="00ED30A8">
      <w:pPr>
        <w:widowControl w:val="0"/>
        <w:jc w:val="both"/>
        <w:rPr>
          <w:rFonts w:eastAsia="Calibri"/>
          <w:b/>
          <w:lang w:eastAsia="en-US"/>
        </w:rPr>
      </w:pPr>
      <w:r w:rsidRPr="00602320">
        <w:rPr>
          <w:rFonts w:eastAsia="Calibri"/>
          <w:b/>
          <w:lang w:eastAsia="en-US"/>
        </w:rPr>
        <w:t>PROCESSO LICITATÓRIO Nº 00</w:t>
      </w:r>
      <w:r w:rsidR="0050299E">
        <w:rPr>
          <w:rFonts w:eastAsia="Calibri"/>
          <w:b/>
          <w:lang w:eastAsia="en-US"/>
        </w:rPr>
        <w:t>6</w:t>
      </w:r>
      <w:r w:rsidRPr="00602320">
        <w:rPr>
          <w:rFonts w:eastAsia="Calibri"/>
          <w:b/>
          <w:lang w:eastAsia="en-US"/>
        </w:rPr>
        <w:t>/2024</w:t>
      </w:r>
    </w:p>
    <w:p w14:paraId="3B317C8A" w14:textId="77777777" w:rsidR="00ED30A8" w:rsidRPr="00602320" w:rsidRDefault="00ED30A8" w:rsidP="00ED30A8">
      <w:pPr>
        <w:widowControl w:val="0"/>
        <w:jc w:val="both"/>
        <w:rPr>
          <w:rFonts w:eastAsia="Calibri"/>
          <w:b/>
          <w:lang w:eastAsia="en-US"/>
        </w:rPr>
      </w:pPr>
    </w:p>
    <w:p w14:paraId="44116436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6A3E3A4A" w14:textId="0A750CBF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OBJETO:</w:t>
      </w:r>
      <w:r w:rsidR="00340428" w:rsidRPr="00340428">
        <w:t xml:space="preserve"> </w:t>
      </w:r>
      <w:r w:rsidR="000A1E79">
        <w:t xml:space="preserve">Contratação de empresa especializada para o fornecimento e instalação de </w:t>
      </w:r>
      <w:r w:rsidR="000A1E79">
        <w:rPr>
          <w:rStyle w:val="Forte"/>
        </w:rPr>
        <w:t>máquinas fotocopiadoras multifuncionais</w:t>
      </w:r>
      <w:r w:rsidR="000A1E79">
        <w:t xml:space="preserve"> (xerox) para atender às necessidades da Câmara Municipal de Turvolândia.</w:t>
      </w:r>
    </w:p>
    <w:p w14:paraId="704F1E71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p w14:paraId="264FD508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  <w:r w:rsidRPr="00E219AD">
        <w:rPr>
          <w:rFonts w:eastAsia="Calibri"/>
          <w:bCs/>
          <w:lang w:eastAsia="en-US"/>
        </w:rPr>
        <w:t>A</w:t>
      </w:r>
      <w:r w:rsidRPr="00E219AD">
        <w:rPr>
          <w:rFonts w:eastAsia="Calibri"/>
          <w:b/>
          <w:lang w:eastAsia="en-US"/>
        </w:rPr>
        <w:t xml:space="preserve"> CÂMARA MUNICIPAL DE TURVOLÂNDIA/MG </w:t>
      </w:r>
      <w:r w:rsidRPr="00E219AD">
        <w:rPr>
          <w:rFonts w:eastAsia="Calibri"/>
          <w:bCs/>
          <w:lang w:eastAsia="en-US"/>
        </w:rPr>
        <w:t>inscrita no CNPJ nº 07.755.148/0001-85, realizará Dispensa de Licitação, com critério de julgamento do tipo MENOR PREÇO POR ITEM, nos termos do Art. 75, inciso II da Lei Federal nº 14.133/, de 01 de abril de 2021, conforme os critérios e procedimentos a seguir definidos, objetivando obter a melhor proposta, observadas as datas, horários e locais discriminados a seguir:</w:t>
      </w:r>
    </w:p>
    <w:p w14:paraId="5FAC50AC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0A3EBD" w:rsidRPr="00E219AD" w14:paraId="530C09BB" w14:textId="77777777" w:rsidTr="0046159D">
        <w:tc>
          <w:tcPr>
            <w:tcW w:w="4322" w:type="dxa"/>
          </w:tcPr>
          <w:p w14:paraId="709FBC3C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DATA INICIAL PARA ENVIO DA PROPOSTA E DOCUMENTAÇÃO</w:t>
            </w:r>
          </w:p>
        </w:tc>
        <w:tc>
          <w:tcPr>
            <w:tcW w:w="4322" w:type="dxa"/>
          </w:tcPr>
          <w:p w14:paraId="3B053D43" w14:textId="100EFB0D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>DIA 2</w:t>
            </w:r>
            <w:r w:rsidR="00340428">
              <w:rPr>
                <w:rFonts w:ascii="Times New Roman" w:hAnsi="Times New Roman"/>
                <w:bCs/>
              </w:rPr>
              <w:t>8</w:t>
            </w:r>
            <w:r w:rsidRPr="00E219AD">
              <w:rPr>
                <w:rFonts w:ascii="Times New Roman" w:hAnsi="Times New Roman"/>
                <w:bCs/>
              </w:rPr>
              <w:t xml:space="preserve"> DE </w:t>
            </w:r>
            <w:r w:rsidR="00340428">
              <w:rPr>
                <w:rFonts w:ascii="Times New Roman" w:hAnsi="Times New Roman"/>
                <w:bCs/>
              </w:rPr>
              <w:t>JUNHO</w:t>
            </w:r>
            <w:r w:rsidRPr="00E219AD">
              <w:rPr>
                <w:rFonts w:ascii="Times New Roman" w:hAnsi="Times New Roman"/>
                <w:bCs/>
              </w:rPr>
              <w:t xml:space="preserve"> DE 2024.</w:t>
            </w:r>
          </w:p>
        </w:tc>
      </w:tr>
      <w:tr w:rsidR="000A3EBD" w:rsidRPr="00E219AD" w14:paraId="4CE9042C" w14:textId="77777777" w:rsidTr="0046159D">
        <w:tc>
          <w:tcPr>
            <w:tcW w:w="4322" w:type="dxa"/>
          </w:tcPr>
          <w:p w14:paraId="0FDE3556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DATA FINAL PARA ENVIO DA PROPOSTA E DOCUMENTAÇÃO</w:t>
            </w:r>
          </w:p>
        </w:tc>
        <w:tc>
          <w:tcPr>
            <w:tcW w:w="4322" w:type="dxa"/>
          </w:tcPr>
          <w:p w14:paraId="5AB0D505" w14:textId="0D8D5A9E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 xml:space="preserve">DIA </w:t>
            </w:r>
            <w:r w:rsidR="00340428">
              <w:rPr>
                <w:rFonts w:ascii="Times New Roman" w:hAnsi="Times New Roman"/>
                <w:bCs/>
              </w:rPr>
              <w:t>04</w:t>
            </w:r>
            <w:r w:rsidRPr="00E219AD">
              <w:rPr>
                <w:rFonts w:ascii="Times New Roman" w:hAnsi="Times New Roman"/>
                <w:bCs/>
              </w:rPr>
              <w:t xml:space="preserve"> DE </w:t>
            </w:r>
            <w:r w:rsidR="00340428">
              <w:rPr>
                <w:rFonts w:ascii="Times New Roman" w:hAnsi="Times New Roman"/>
                <w:bCs/>
              </w:rPr>
              <w:t>JULHO</w:t>
            </w:r>
            <w:r w:rsidRPr="00E219AD">
              <w:rPr>
                <w:rFonts w:ascii="Times New Roman" w:hAnsi="Times New Roman"/>
                <w:bCs/>
              </w:rPr>
              <w:t xml:space="preserve"> DE 2024, ATÉ AS 16:00h</w:t>
            </w:r>
          </w:p>
        </w:tc>
      </w:tr>
      <w:tr w:rsidR="000A3EBD" w:rsidRPr="00E219AD" w14:paraId="75E12AA1" w14:textId="77777777" w:rsidTr="0046159D">
        <w:tc>
          <w:tcPr>
            <w:tcW w:w="4322" w:type="dxa"/>
          </w:tcPr>
          <w:p w14:paraId="2251E048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DATA DE JULGAMENTO E LOCAL</w:t>
            </w:r>
          </w:p>
        </w:tc>
        <w:tc>
          <w:tcPr>
            <w:tcW w:w="4322" w:type="dxa"/>
          </w:tcPr>
          <w:p w14:paraId="3A15EAE5" w14:textId="4E811A8C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 xml:space="preserve">DIA </w:t>
            </w:r>
            <w:r w:rsidR="00340428">
              <w:rPr>
                <w:rFonts w:ascii="Times New Roman" w:hAnsi="Times New Roman"/>
                <w:bCs/>
              </w:rPr>
              <w:t>05</w:t>
            </w:r>
            <w:r w:rsidRPr="00E219AD">
              <w:rPr>
                <w:rFonts w:ascii="Times New Roman" w:hAnsi="Times New Roman"/>
                <w:bCs/>
              </w:rPr>
              <w:t xml:space="preserve"> DE </w:t>
            </w:r>
            <w:r w:rsidR="00340428">
              <w:rPr>
                <w:rFonts w:ascii="Times New Roman" w:hAnsi="Times New Roman"/>
                <w:bCs/>
              </w:rPr>
              <w:t>JULHO</w:t>
            </w:r>
            <w:r w:rsidRPr="00E219AD">
              <w:rPr>
                <w:rFonts w:ascii="Times New Roman" w:hAnsi="Times New Roman"/>
                <w:bCs/>
              </w:rPr>
              <w:t xml:space="preserve"> 2024, ÀS </w:t>
            </w:r>
            <w:r w:rsidR="00377B51">
              <w:rPr>
                <w:rFonts w:ascii="Times New Roman" w:hAnsi="Times New Roman"/>
                <w:bCs/>
              </w:rPr>
              <w:t>10</w:t>
            </w:r>
            <w:r w:rsidR="00C102E3">
              <w:rPr>
                <w:rFonts w:ascii="Times New Roman" w:hAnsi="Times New Roman"/>
                <w:bCs/>
              </w:rPr>
              <w:t>:30</w:t>
            </w:r>
            <w:r w:rsidRPr="00E219AD">
              <w:rPr>
                <w:rFonts w:ascii="Times New Roman" w:hAnsi="Times New Roman"/>
                <w:bCs/>
              </w:rPr>
              <w:t>, RUA CÉLIA DO CARMO GARCIA, N°. 161, TURVOLÂNDIA/MG.</w:t>
            </w:r>
          </w:p>
        </w:tc>
      </w:tr>
      <w:tr w:rsidR="000A3EBD" w:rsidRPr="00E219AD" w14:paraId="22D51603" w14:textId="77777777" w:rsidTr="0046159D">
        <w:tc>
          <w:tcPr>
            <w:tcW w:w="4322" w:type="dxa"/>
          </w:tcPr>
          <w:p w14:paraId="5A2D61B7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HORÁRIO DE REFERÊNCIA</w:t>
            </w:r>
          </w:p>
        </w:tc>
        <w:tc>
          <w:tcPr>
            <w:tcW w:w="4322" w:type="dxa"/>
          </w:tcPr>
          <w:p w14:paraId="1A0A93CE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>BRASÍLIA/DF</w:t>
            </w:r>
          </w:p>
        </w:tc>
      </w:tr>
      <w:tr w:rsidR="000A3EBD" w:rsidRPr="00E219AD" w14:paraId="133897D3" w14:textId="77777777" w:rsidTr="0046159D">
        <w:tc>
          <w:tcPr>
            <w:tcW w:w="4322" w:type="dxa"/>
          </w:tcPr>
          <w:p w14:paraId="63BA3233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ENDEREÇO PARA ENVIO PRESENCIAL DA PROPOSTA E DOCUMENTAÇÃO</w:t>
            </w:r>
          </w:p>
        </w:tc>
        <w:tc>
          <w:tcPr>
            <w:tcW w:w="4322" w:type="dxa"/>
            <w:vAlign w:val="center"/>
          </w:tcPr>
          <w:p w14:paraId="7924C8CF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r w:rsidRPr="00E219AD">
              <w:rPr>
                <w:rFonts w:ascii="Times New Roman" w:hAnsi="Times New Roman"/>
                <w:bCs/>
              </w:rPr>
              <w:t>RUA CÉLIA DO CARMO GARCIA, N°. 161, TURVOLÂNDIA/MG.</w:t>
            </w:r>
          </w:p>
        </w:tc>
      </w:tr>
      <w:tr w:rsidR="000A3EBD" w:rsidRPr="00E219AD" w14:paraId="3B50879B" w14:textId="77777777" w:rsidTr="0046159D">
        <w:tc>
          <w:tcPr>
            <w:tcW w:w="4322" w:type="dxa"/>
          </w:tcPr>
          <w:p w14:paraId="7D253F68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/>
              </w:rPr>
            </w:pPr>
            <w:r w:rsidRPr="00E219AD">
              <w:rPr>
                <w:rFonts w:ascii="Times New Roman" w:hAnsi="Times New Roman"/>
                <w:b/>
              </w:rPr>
              <w:t>ENDEREÇO ELETRÔNICO PARA ENVIO DA PROPOSTA E DOCUMENTAÇÃO</w:t>
            </w:r>
          </w:p>
        </w:tc>
        <w:tc>
          <w:tcPr>
            <w:tcW w:w="4322" w:type="dxa"/>
          </w:tcPr>
          <w:p w14:paraId="18FE7D1B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</w:p>
          <w:p w14:paraId="76124641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  <w:hyperlink r:id="rId8" w:history="1">
              <w:r w:rsidRPr="00E219AD">
                <w:rPr>
                  <w:rFonts w:ascii="Times New Roman" w:hAnsi="Times New Roman"/>
                  <w:bCs/>
                  <w:color w:val="0000FF"/>
                  <w:u w:val="single"/>
                </w:rPr>
                <w:t>camaraturvolandia@gmail.com</w:t>
              </w:r>
            </w:hyperlink>
          </w:p>
          <w:p w14:paraId="361E1676" w14:textId="77777777" w:rsidR="000A3EBD" w:rsidRPr="00E219AD" w:rsidRDefault="000A3EBD" w:rsidP="000A3EBD">
            <w:pPr>
              <w:widowControl w:val="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1B6F1DE0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p w14:paraId="10D9E8AE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12C00792" w14:textId="77777777" w:rsidR="000A3EBD" w:rsidRDefault="000A3EBD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02F80DF7" w14:textId="77777777" w:rsidR="00340428" w:rsidRDefault="00340428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5A258879" w14:textId="77777777" w:rsidR="00E06FCF" w:rsidRPr="00E219AD" w:rsidRDefault="00E06FCF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6BEF33E5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</w:p>
    <w:p w14:paraId="52A6B973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E219AD">
        <w:rPr>
          <w:rFonts w:eastAsia="Calibri"/>
          <w:b/>
          <w:sz w:val="28"/>
          <w:szCs w:val="28"/>
          <w:lang w:eastAsia="en-US"/>
        </w:rPr>
        <w:lastRenderedPageBreak/>
        <w:t xml:space="preserve">                                      TERMO DE REFERÊNCIA</w:t>
      </w:r>
    </w:p>
    <w:p w14:paraId="612541EC" w14:textId="77777777" w:rsidR="000A3EBD" w:rsidRPr="00E219AD" w:rsidRDefault="000A3EBD" w:rsidP="000A3EBD">
      <w:pPr>
        <w:widowControl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D5EF012" w14:textId="77777777" w:rsidR="000A3EBD" w:rsidRPr="00E219AD" w:rsidRDefault="000A3EBD" w:rsidP="000A3EBD">
      <w:pPr>
        <w:widowControl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219AD">
        <w:rPr>
          <w:rFonts w:eastAsia="Calibri"/>
          <w:b/>
          <w:sz w:val="28"/>
          <w:szCs w:val="28"/>
          <w:lang w:eastAsia="en-US"/>
        </w:rPr>
        <w:t>DISPENSA ART 75, INCISO II, 14.133/2021.</w:t>
      </w:r>
    </w:p>
    <w:p w14:paraId="6E2CCD9C" w14:textId="77777777" w:rsidR="000A3EB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37843F6D" w14:textId="77777777" w:rsidR="00824F96" w:rsidRPr="00E219AD" w:rsidRDefault="00824F96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47D8C93D" w14:textId="3D12844B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DISPENSA Nº 00</w:t>
      </w:r>
      <w:r w:rsidR="0050299E">
        <w:rPr>
          <w:rFonts w:eastAsia="Calibri"/>
          <w:b/>
          <w:lang w:eastAsia="en-US"/>
        </w:rPr>
        <w:t>4</w:t>
      </w:r>
      <w:r w:rsidRPr="00E219AD">
        <w:rPr>
          <w:rFonts w:eastAsia="Calibri"/>
          <w:b/>
          <w:lang w:eastAsia="en-US"/>
        </w:rPr>
        <w:t>/2024</w:t>
      </w:r>
    </w:p>
    <w:p w14:paraId="62AD14D5" w14:textId="223AD10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PROCESSO LICITATÓRIO Nº 00</w:t>
      </w:r>
      <w:r w:rsidR="0050299E">
        <w:rPr>
          <w:rFonts w:eastAsia="Calibri"/>
          <w:b/>
          <w:lang w:eastAsia="en-US"/>
        </w:rPr>
        <w:t>6</w:t>
      </w:r>
      <w:r w:rsidRPr="00E219AD">
        <w:rPr>
          <w:rFonts w:eastAsia="Calibri"/>
          <w:b/>
          <w:lang w:eastAsia="en-US"/>
        </w:rPr>
        <w:t>/2024</w:t>
      </w:r>
    </w:p>
    <w:p w14:paraId="250509E5" w14:textId="77777777" w:rsidR="000A3EBD" w:rsidRPr="00E219AD" w:rsidRDefault="000A3EBD" w:rsidP="000A3EBD">
      <w:pPr>
        <w:widowControl w:val="0"/>
        <w:spacing w:line="360" w:lineRule="auto"/>
        <w:ind w:firstLine="851"/>
        <w:jc w:val="both"/>
        <w:rPr>
          <w:rFonts w:eastAsia="Calibri"/>
          <w:b/>
          <w:lang w:eastAsia="en-US"/>
        </w:rPr>
      </w:pPr>
    </w:p>
    <w:p w14:paraId="0194A0B0" w14:textId="77777777" w:rsidR="00824F96" w:rsidRDefault="00824F96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4D5959DA" w14:textId="67820206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  <w:r w:rsidRPr="00E219AD">
        <w:rPr>
          <w:rFonts w:eastAsia="Calibri"/>
          <w:b/>
          <w:lang w:eastAsia="en-US"/>
        </w:rPr>
        <w:t xml:space="preserve">1- ORGÃO: </w:t>
      </w:r>
      <w:r w:rsidRPr="00E219AD">
        <w:rPr>
          <w:rFonts w:eastAsia="Calibri"/>
          <w:bCs/>
          <w:lang w:eastAsia="en-US"/>
        </w:rPr>
        <w:t>Câmara Municipal de Turvolândia/MG.</w:t>
      </w:r>
    </w:p>
    <w:p w14:paraId="77D8DADB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p w14:paraId="1A267B63" w14:textId="77777777" w:rsidR="00824F96" w:rsidRDefault="00824F96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5550FB85" w14:textId="3DE520C2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  <w:r w:rsidRPr="00E219AD">
        <w:rPr>
          <w:rFonts w:eastAsia="Calibri"/>
          <w:b/>
          <w:lang w:eastAsia="en-US"/>
        </w:rPr>
        <w:t xml:space="preserve">2- SETOR REQUISITANTE/SOLICITANTE: </w:t>
      </w:r>
      <w:r w:rsidRPr="00E219AD">
        <w:rPr>
          <w:rFonts w:eastAsia="Calibri"/>
          <w:bCs/>
          <w:lang w:eastAsia="en-US"/>
        </w:rPr>
        <w:t>Gabinete da Presidente/ Iorides de Oliveira.</w:t>
      </w:r>
    </w:p>
    <w:p w14:paraId="1ECDEFD1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</w:p>
    <w:p w14:paraId="40ADD665" w14:textId="77777777" w:rsidR="00824F96" w:rsidRDefault="00824F96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310BDA5A" w14:textId="515839CA" w:rsidR="00EF7C8F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 xml:space="preserve">3- JUSTIFICATIVA DA NECESSIDADE DA CONTRATAÇÃO: </w:t>
      </w:r>
    </w:p>
    <w:p w14:paraId="4D5CBC91" w14:textId="2A89B749" w:rsidR="00824F96" w:rsidRPr="00824F96" w:rsidRDefault="00824F96" w:rsidP="000A3EBD">
      <w:pPr>
        <w:widowControl w:val="0"/>
        <w:spacing w:line="360" w:lineRule="auto"/>
        <w:jc w:val="both"/>
        <w:rPr>
          <w:rFonts w:eastAsia="Calibri"/>
          <w:bCs/>
          <w:lang w:eastAsia="en-US"/>
        </w:rPr>
      </w:pPr>
      <w:r>
        <w:t>A aquisição de uma máquina de xerox para a câmara é essencial para o suporte eficiente das atividades legislativas e administrativas. Este equipamento permitirá a rápida reprodução de documentos, garantindo que todos os membros tenham acesso à documentação necessária para a tomada de decisões. Além disso, a máquina facilitará o atendimento ao público, permitindo a disponibilização de cópias de documentos públicos, promovendo a transparência e melhorando o acesso à informação para os cidadãos. Portanto, a aquisição de uma máquina de xerox é indispensável para melhorar a eficiência, a produtividade e a transparência das atividades da câmara Municipal de Turvolândia.</w:t>
      </w:r>
    </w:p>
    <w:p w14:paraId="301A9939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lang w:eastAsia="en-US"/>
        </w:rPr>
      </w:pPr>
    </w:p>
    <w:p w14:paraId="5810B882" w14:textId="77777777" w:rsidR="00824F96" w:rsidRDefault="00824F96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0774FC66" w14:textId="6503A653" w:rsidR="000A3EBD" w:rsidRPr="00E219AD" w:rsidRDefault="000A3EBD" w:rsidP="000A3EBD">
      <w:pPr>
        <w:widowControl w:val="0"/>
        <w:spacing w:line="360" w:lineRule="auto"/>
        <w:rPr>
          <w:rFonts w:eastAsia="Calibri"/>
          <w:bCs/>
          <w:lang w:eastAsia="en-US"/>
        </w:rPr>
      </w:pPr>
      <w:r w:rsidRPr="00E219AD">
        <w:rPr>
          <w:rFonts w:eastAsia="Calibri"/>
          <w:b/>
          <w:lang w:eastAsia="en-US"/>
        </w:rPr>
        <w:t xml:space="preserve">4- GRAU DE PRIORIDADE DA CONTRATAÇÃO: </w:t>
      </w:r>
      <w:r w:rsidRPr="00E219AD">
        <w:rPr>
          <w:rFonts w:eastAsia="Calibri"/>
          <w:bCs/>
          <w:lang w:eastAsia="en-US"/>
        </w:rPr>
        <w:t xml:space="preserve">(  ) Baixa  (  ) Média </w:t>
      </w:r>
      <w:r w:rsidRPr="00E219AD">
        <w:rPr>
          <w:rFonts w:eastAsia="Calibri"/>
          <w:b/>
          <w:lang w:eastAsia="en-US"/>
        </w:rPr>
        <w:t>(X) Alta.</w:t>
      </w:r>
      <w:r w:rsidRPr="00E219AD">
        <w:rPr>
          <w:rFonts w:eastAsia="Calibri"/>
          <w:bCs/>
          <w:lang w:eastAsia="en-US"/>
        </w:rPr>
        <w:t xml:space="preserve">                                  </w:t>
      </w:r>
    </w:p>
    <w:p w14:paraId="2E037C9E" w14:textId="77777777" w:rsidR="000A3EB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156412B1" w14:textId="77777777" w:rsidR="00824F96" w:rsidRDefault="00824F96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75CC0F4A" w14:textId="77777777" w:rsidR="00824F96" w:rsidRDefault="00824F96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5AAAC991" w14:textId="77777777" w:rsidR="00824F96" w:rsidRPr="00E219AD" w:rsidRDefault="00824F96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56D08FA4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lastRenderedPageBreak/>
        <w:t>5- DESCRIÇÃO DO OBJETO A SER CONTRATADO:</w:t>
      </w:r>
    </w:p>
    <w:p w14:paraId="1A23630B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tbl>
      <w:tblPr>
        <w:tblStyle w:val="Tabelacomgrade1"/>
        <w:tblW w:w="0" w:type="auto"/>
        <w:tblInd w:w="108" w:type="dxa"/>
        <w:tblLook w:val="04A0" w:firstRow="1" w:lastRow="0" w:firstColumn="1" w:lastColumn="0" w:noHBand="0" w:noVBand="1"/>
      </w:tblPr>
      <w:tblGrid>
        <w:gridCol w:w="750"/>
        <w:gridCol w:w="4637"/>
        <w:gridCol w:w="1255"/>
        <w:gridCol w:w="1970"/>
      </w:tblGrid>
      <w:tr w:rsidR="000A3EBD" w:rsidRPr="00E219AD" w14:paraId="249FF1F1" w14:textId="77777777" w:rsidTr="0046159D">
        <w:trPr>
          <w:trHeight w:val="82"/>
        </w:trPr>
        <w:tc>
          <w:tcPr>
            <w:tcW w:w="750" w:type="dxa"/>
            <w:vAlign w:val="center"/>
          </w:tcPr>
          <w:p w14:paraId="5A9B5604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637" w:type="dxa"/>
            <w:vAlign w:val="center"/>
          </w:tcPr>
          <w:p w14:paraId="143FBA10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255" w:type="dxa"/>
            <w:vAlign w:val="center"/>
          </w:tcPr>
          <w:p w14:paraId="6BD1ACC9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1970" w:type="dxa"/>
          </w:tcPr>
          <w:p w14:paraId="65DE84F7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0A3EBD" w:rsidRPr="00E219AD" w14:paraId="530518C0" w14:textId="77777777" w:rsidTr="0046159D">
        <w:trPr>
          <w:trHeight w:val="1533"/>
        </w:trPr>
        <w:tc>
          <w:tcPr>
            <w:tcW w:w="750" w:type="dxa"/>
            <w:vAlign w:val="center"/>
          </w:tcPr>
          <w:p w14:paraId="271167D8" w14:textId="77777777" w:rsidR="000A3EBD" w:rsidRPr="00E219AD" w:rsidRDefault="000A3EBD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E219A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7" w:type="dxa"/>
            <w:vAlign w:val="center"/>
          </w:tcPr>
          <w:p w14:paraId="61C99345" w14:textId="2B5B0EC0" w:rsidR="000A3EBD" w:rsidRPr="000A1E79" w:rsidRDefault="000A1E79" w:rsidP="000A3E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0A1E79">
              <w:rPr>
                <w:sz w:val="18"/>
                <w:szCs w:val="18"/>
              </w:rPr>
              <w:t>Multifuncional monocromática, impressora, copiadora e scanner de rede, frente e verso automático, alimentador automático de originais, Tempo de aquecimento para primeira impressão 30 segundos, PB: Velocidade de produção contínua 32 ppm, Memória: padrão 256 MB, Peso 18 kg: Dimensões: 405 x 392 x 420 mm L x P x A: Energia Elétrica: 220 - 240 V, 50 - 60 Hz, Resolução 1.200 x 600 dpi, Scanner Digitalização: PB Digitalização: em Cores 13 ipm 4,5 ipm Resolução: máxima 600 dpi, Suprimentos Toner inicial: Toner (alto rendimento): 7.000 impressões.</w:t>
            </w:r>
          </w:p>
        </w:tc>
        <w:tc>
          <w:tcPr>
            <w:tcW w:w="1255" w:type="dxa"/>
            <w:vAlign w:val="center"/>
          </w:tcPr>
          <w:p w14:paraId="0D23BB0D" w14:textId="2ACCE197" w:rsidR="000A3EBD" w:rsidRPr="00E219AD" w:rsidRDefault="000A1E79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1970" w:type="dxa"/>
            <w:vAlign w:val="center"/>
          </w:tcPr>
          <w:p w14:paraId="2ECB944D" w14:textId="6ABE607D" w:rsidR="000A3EBD" w:rsidRPr="00E219AD" w:rsidRDefault="000A1E79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</w:tr>
      <w:tr w:rsidR="009E3B3A" w:rsidRPr="00E219AD" w14:paraId="22F22AA0" w14:textId="77777777" w:rsidTr="0046159D">
        <w:trPr>
          <w:trHeight w:val="1533"/>
        </w:trPr>
        <w:tc>
          <w:tcPr>
            <w:tcW w:w="750" w:type="dxa"/>
            <w:vAlign w:val="center"/>
          </w:tcPr>
          <w:p w14:paraId="2FE3F7CD" w14:textId="3F5A00FC" w:rsidR="009E3B3A" w:rsidRPr="00E219AD" w:rsidRDefault="009E3B3A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7" w:type="dxa"/>
            <w:vAlign w:val="center"/>
          </w:tcPr>
          <w:p w14:paraId="57A62E71" w14:textId="6E4546AD" w:rsidR="009E3B3A" w:rsidRPr="009E3B3A" w:rsidRDefault="009E3B3A" w:rsidP="009E3B3A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9E3B3A">
              <w:t>Cartucho de toner compatível</w:t>
            </w:r>
          </w:p>
        </w:tc>
        <w:tc>
          <w:tcPr>
            <w:tcW w:w="1255" w:type="dxa"/>
            <w:vAlign w:val="center"/>
          </w:tcPr>
          <w:p w14:paraId="1D507D05" w14:textId="32CECF55" w:rsidR="009E3B3A" w:rsidRDefault="009E3B3A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1970" w:type="dxa"/>
            <w:vAlign w:val="center"/>
          </w:tcPr>
          <w:p w14:paraId="33D8E5BC" w14:textId="42647B1B" w:rsidR="009E3B3A" w:rsidRDefault="009E3B3A" w:rsidP="000A3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05</w:t>
            </w:r>
          </w:p>
        </w:tc>
      </w:tr>
    </w:tbl>
    <w:p w14:paraId="46E764AE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1F7E77BA" w14:textId="77777777" w:rsidR="000A1E79" w:rsidRDefault="000A1E79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360E4240" w14:textId="5F4CC716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lang w:eastAsia="en-US"/>
        </w:rPr>
      </w:pPr>
      <w:r w:rsidRPr="00E219AD">
        <w:rPr>
          <w:rFonts w:eastAsia="Calibri"/>
          <w:b/>
          <w:lang w:eastAsia="en-US"/>
        </w:rPr>
        <w:t xml:space="preserve">6- LOCAL DE PRESTAÇÃO DE SERVIÇOS: </w:t>
      </w:r>
      <w:r w:rsidRPr="00E219AD">
        <w:rPr>
          <w:rFonts w:eastAsia="Calibri"/>
          <w:lang w:eastAsia="en-US"/>
        </w:rPr>
        <w:t>Os serviços deverão ser realizados na Câmara Municipal de Turvolândia/MG, Rua C</w:t>
      </w:r>
      <w:r w:rsidR="001A31CD">
        <w:rPr>
          <w:rFonts w:eastAsia="Calibri"/>
          <w:lang w:eastAsia="en-US"/>
        </w:rPr>
        <w:t>élia do Carmo Garcia</w:t>
      </w:r>
      <w:r w:rsidRPr="00E219AD">
        <w:rPr>
          <w:rFonts w:eastAsia="Calibri"/>
          <w:lang w:eastAsia="en-US"/>
        </w:rPr>
        <w:t>,</w:t>
      </w:r>
      <w:r w:rsidR="001A31CD">
        <w:rPr>
          <w:rFonts w:eastAsia="Calibri"/>
          <w:lang w:eastAsia="en-US"/>
        </w:rPr>
        <w:t xml:space="preserve"> 161,</w:t>
      </w:r>
      <w:r w:rsidRPr="00E219AD">
        <w:rPr>
          <w:rFonts w:eastAsia="Calibri"/>
          <w:lang w:eastAsia="en-US"/>
        </w:rPr>
        <w:t xml:space="preserve"> C</w:t>
      </w:r>
      <w:r w:rsidR="001A31CD">
        <w:rPr>
          <w:rFonts w:eastAsia="Calibri"/>
          <w:lang w:eastAsia="en-US"/>
        </w:rPr>
        <w:t>ampo do Rosário</w:t>
      </w:r>
      <w:r w:rsidRPr="00E219AD">
        <w:rPr>
          <w:rFonts w:eastAsia="Calibri"/>
          <w:lang w:eastAsia="en-US"/>
        </w:rPr>
        <w:t>, Turvolândia/MG.</w:t>
      </w:r>
    </w:p>
    <w:p w14:paraId="5C105F53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lang w:eastAsia="en-US"/>
        </w:rPr>
      </w:pPr>
    </w:p>
    <w:p w14:paraId="7B25D754" w14:textId="054A1137" w:rsidR="000A3EBD" w:rsidRPr="00E219AD" w:rsidRDefault="000A3EBD" w:rsidP="000A3EBD">
      <w:pPr>
        <w:widowControl w:val="0"/>
        <w:spacing w:line="360" w:lineRule="auto"/>
        <w:rPr>
          <w:rFonts w:eastAsia="Calibri"/>
          <w:sz w:val="22"/>
          <w:szCs w:val="22"/>
          <w:lang w:eastAsia="en-US"/>
        </w:rPr>
      </w:pPr>
      <w:r w:rsidRPr="00E219AD">
        <w:rPr>
          <w:rFonts w:eastAsia="Calibri"/>
          <w:b/>
          <w:lang w:eastAsia="en-US"/>
        </w:rPr>
        <w:t>7- PREVISÃO DE INÍCIO DOS SERVIÇOS:</w:t>
      </w:r>
      <w:r w:rsidRPr="00E219AD">
        <w:rPr>
          <w:rFonts w:eastAsia="Calibri"/>
          <w:lang w:eastAsia="en-US"/>
        </w:rPr>
        <w:t xml:space="preserve"> Os serviços deveram ser iniciados no máximo </w:t>
      </w:r>
      <w:r w:rsidR="001A31CD">
        <w:rPr>
          <w:rFonts w:eastAsia="Calibri"/>
          <w:lang w:eastAsia="en-US"/>
        </w:rPr>
        <w:t>3</w:t>
      </w:r>
      <w:r w:rsidRPr="00E219AD">
        <w:rPr>
          <w:rFonts w:eastAsia="Calibri"/>
          <w:lang w:eastAsia="en-US"/>
        </w:rPr>
        <w:t xml:space="preserve"> (</w:t>
      </w:r>
      <w:r w:rsidR="001A31CD">
        <w:rPr>
          <w:rFonts w:eastAsia="Calibri"/>
          <w:lang w:eastAsia="en-US"/>
        </w:rPr>
        <w:t>três</w:t>
      </w:r>
      <w:r w:rsidRPr="00E219AD">
        <w:rPr>
          <w:rFonts w:eastAsia="Calibri"/>
          <w:lang w:eastAsia="en-US"/>
        </w:rPr>
        <w:t>) dias uteis após o recebimento da Ordem de Serviço.</w:t>
      </w:r>
    </w:p>
    <w:p w14:paraId="75C2AC18" w14:textId="77777777" w:rsidR="000A3EBD" w:rsidRPr="00E219AD" w:rsidRDefault="000A3EBD" w:rsidP="000A3EBD">
      <w:pPr>
        <w:widowControl w:val="0"/>
        <w:rPr>
          <w:rFonts w:eastAsia="Calibri"/>
          <w:sz w:val="22"/>
          <w:szCs w:val="22"/>
          <w:lang w:eastAsia="en-US"/>
        </w:rPr>
      </w:pPr>
    </w:p>
    <w:p w14:paraId="48511B37" w14:textId="77777777" w:rsidR="000A3EBD" w:rsidRPr="00E219AD" w:rsidRDefault="000A3EBD" w:rsidP="000A3EBD">
      <w:pPr>
        <w:widowControl w:val="0"/>
        <w:rPr>
          <w:rFonts w:eastAsia="Calibri"/>
          <w:lang w:eastAsia="en-US"/>
        </w:rPr>
      </w:pPr>
    </w:p>
    <w:p w14:paraId="6A8DE89E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lang w:eastAsia="en-US"/>
        </w:rPr>
      </w:pPr>
      <w:r w:rsidRPr="00E219AD">
        <w:rPr>
          <w:rFonts w:eastAsia="Calibri"/>
          <w:b/>
          <w:lang w:eastAsia="en-US"/>
        </w:rPr>
        <w:t>8- RESPONSABILIDADES ESPECÍFICAS DA CONTRATADA:</w:t>
      </w:r>
    </w:p>
    <w:p w14:paraId="6121D4DB" w14:textId="77777777" w:rsidR="000A3EBD" w:rsidRPr="00E219AD" w:rsidRDefault="000A3EBD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 w:rsidRPr="00E219AD">
        <w:rPr>
          <w:rFonts w:eastAsia="Calibri"/>
          <w:lang w:eastAsia="en-US"/>
        </w:rPr>
        <w:t>Manter-se em dia com as obrigações fiscais da empresa e com os documentos de regularidade fiscais exigidos no momento de assinatura do Termo de Contrato;</w:t>
      </w:r>
    </w:p>
    <w:p w14:paraId="69EFBF21" w14:textId="643CCF20" w:rsidR="000A3EBD" w:rsidRPr="00E219AD" w:rsidRDefault="003B0DBE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t>Estabelecer métricas de desempenho, como a disponibilidade do serviço e tempo de resposta para resolução de problemas.</w:t>
      </w:r>
    </w:p>
    <w:p w14:paraId="5B5F3D04" w14:textId="5831D64A" w:rsidR="003B0DBE" w:rsidRPr="003B0DBE" w:rsidRDefault="003B0DBE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t>Responsabilidades sobre a instalação d</w:t>
      </w:r>
      <w:r w:rsidR="00824F96">
        <w:t>o</w:t>
      </w:r>
      <w:r>
        <w:t xml:space="preserve"> equipamento necessári</w:t>
      </w:r>
      <w:r w:rsidR="00824F96">
        <w:t>a</w:t>
      </w:r>
      <w:r>
        <w:t xml:space="preserve"> para o funcionamento dos serviços.</w:t>
      </w:r>
    </w:p>
    <w:p w14:paraId="06C212F9" w14:textId="6B472934" w:rsidR="00824F96" w:rsidRPr="00824F96" w:rsidRDefault="00824F96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t>Realizar a configuração inicial do equipamento, incluindo a integração com a rede de informática da câmara, se necessário;</w:t>
      </w:r>
    </w:p>
    <w:p w14:paraId="368F232D" w14:textId="593FFC62" w:rsidR="000A3EBD" w:rsidRPr="00E219AD" w:rsidRDefault="003B0DBE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lastRenderedPageBreak/>
        <w:t>Disponibilidade de suporte técnico para resolver problemas</w:t>
      </w:r>
      <w:r w:rsidR="000A3EBD" w:rsidRPr="00E219AD">
        <w:rPr>
          <w:rFonts w:eastAsia="Calibri"/>
          <w:lang w:eastAsia="en-US"/>
        </w:rPr>
        <w:t>;</w:t>
      </w:r>
    </w:p>
    <w:p w14:paraId="2C453676" w14:textId="14CE0CAF" w:rsidR="000A3EBD" w:rsidRPr="00824F96" w:rsidRDefault="00824F96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t>Oferecer garantia integral do equipamento pelo período acordado, cobrindo quaisquer defeitos de fabricação ou falhas operacionais.</w:t>
      </w:r>
    </w:p>
    <w:p w14:paraId="13085E69" w14:textId="7FA6C6C9" w:rsidR="00824F96" w:rsidRPr="00E219AD" w:rsidRDefault="00824F96" w:rsidP="000A3EBD">
      <w:pPr>
        <w:widowControl w:val="0"/>
        <w:numPr>
          <w:ilvl w:val="0"/>
          <w:numId w:val="10"/>
        </w:numPr>
        <w:spacing w:line="360" w:lineRule="auto"/>
        <w:jc w:val="both"/>
        <w:rPr>
          <w:rFonts w:eastAsia="Calibri"/>
          <w:lang w:eastAsia="en-US"/>
        </w:rPr>
      </w:pPr>
      <w:r>
        <w:t>Dentro do prazo de garantia, em caso de falhas graves ou necessidade de manutenção prolongada, fornecer um equipamento de substituição temporária para não interromper as atividades da câmara.</w:t>
      </w:r>
    </w:p>
    <w:p w14:paraId="764720C9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21C1A9A5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9- RESPONSABILIDADES ESPECÍFICAS DA CONTRATANTE</w:t>
      </w:r>
    </w:p>
    <w:p w14:paraId="1D95E4B4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A Câmara Municipal de Turvolândia/MG s</w:t>
      </w:r>
      <w:r w:rsidRPr="00E219AD">
        <w:rPr>
          <w:rFonts w:eastAsia="Calibri"/>
          <w:lang w:eastAsia="en-US"/>
        </w:rPr>
        <w:t>erá responsável pelo processo com base nas disposições da Lei Federal Nº 14.133/21 e suas alterações.</w:t>
      </w:r>
    </w:p>
    <w:p w14:paraId="1A7384FD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lang w:eastAsia="en-US"/>
        </w:rPr>
        <w:t>Assegurar os recursos orçamentários e financeiros para custear o contrato.</w:t>
      </w:r>
    </w:p>
    <w:p w14:paraId="5CC1AF35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lang w:eastAsia="en-US"/>
        </w:rPr>
        <w:t xml:space="preserve">Acompanhar, controlar e avaliar a entrega do bem objeto, </w:t>
      </w:r>
      <w:r w:rsidRPr="00E219AD">
        <w:rPr>
          <w:rFonts w:eastAsia="Calibri"/>
          <w:bCs/>
          <w:lang w:eastAsia="en-US"/>
        </w:rPr>
        <w:t>rejeitando-o quando apresentar deficiências e/ou irregularidades.</w:t>
      </w:r>
    </w:p>
    <w:p w14:paraId="0D6B612B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 xml:space="preserve">A Câmara Municipal se obriga a efetuar os pagamentos devidos, na forma e condições ora estipuladas. </w:t>
      </w:r>
    </w:p>
    <w:p w14:paraId="6B7B6B16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lang w:eastAsia="en-US"/>
        </w:rPr>
        <w:t>Prestar todos os esclarecimentos necessários para a execução do objeto da presente contratação.</w:t>
      </w:r>
    </w:p>
    <w:p w14:paraId="32009B9C" w14:textId="5C00B2CB" w:rsidR="000A1E79" w:rsidRPr="0068552F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lang w:eastAsia="en-US"/>
        </w:rPr>
        <w:t xml:space="preserve"> Efetuará o pagamento em até 30 (dias) corridos da data do recebimento da nota fiscal devidamente emitida, com </w:t>
      </w:r>
      <w:r w:rsidR="00EF7C8F" w:rsidRPr="00E219AD">
        <w:rPr>
          <w:rFonts w:eastAsia="Calibri"/>
          <w:lang w:eastAsia="en-US"/>
        </w:rPr>
        <w:t>as emissões</w:t>
      </w:r>
      <w:r w:rsidRPr="00E219AD">
        <w:rPr>
          <w:rFonts w:eastAsia="Calibri"/>
          <w:lang w:eastAsia="en-US"/>
        </w:rPr>
        <w:t xml:space="preserve"> das Certidões Negativas em dia. </w:t>
      </w:r>
    </w:p>
    <w:p w14:paraId="78730C98" w14:textId="77777777" w:rsidR="0068552F" w:rsidRDefault="0068552F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66A0063C" w14:textId="21D80CE2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10- DOTAÇÃO ORÇAMENTÁRIA</w:t>
      </w:r>
    </w:p>
    <w:p w14:paraId="241C1C0B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tbl>
      <w:tblPr>
        <w:tblpPr w:leftFromText="141" w:rightFromText="141" w:bottomFromText="200" w:vertAnchor="text" w:horzAnchor="margin" w:tblpXSpec="center" w:tblpY="54"/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487"/>
        <w:gridCol w:w="2710"/>
        <w:gridCol w:w="2568"/>
      </w:tblGrid>
      <w:tr w:rsidR="000A3EBD" w:rsidRPr="00E219AD" w14:paraId="26AB05EF" w14:textId="77777777" w:rsidTr="0046159D">
        <w:trPr>
          <w:cantSplit/>
          <w:trHeight w:val="134"/>
        </w:trPr>
        <w:tc>
          <w:tcPr>
            <w:tcW w:w="522" w:type="pct"/>
            <w:vAlign w:val="center"/>
            <w:hideMark/>
          </w:tcPr>
          <w:p w14:paraId="656C8937" w14:textId="77777777" w:rsidR="000A3EBD" w:rsidRPr="00E219AD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</w:pPr>
            <w:r w:rsidRPr="00E219AD"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  <w:t>FICHA</w:t>
            </w:r>
          </w:p>
        </w:tc>
        <w:tc>
          <w:tcPr>
            <w:tcW w:w="1434" w:type="pct"/>
            <w:vAlign w:val="center"/>
            <w:hideMark/>
          </w:tcPr>
          <w:p w14:paraId="0FD8FE2A" w14:textId="77777777" w:rsidR="000A3EBD" w:rsidRPr="00E219AD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</w:pPr>
            <w:r w:rsidRPr="00E219AD"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  <w:t>RECURSO</w:t>
            </w:r>
          </w:p>
        </w:tc>
        <w:tc>
          <w:tcPr>
            <w:tcW w:w="1563" w:type="pct"/>
            <w:vAlign w:val="center"/>
            <w:hideMark/>
          </w:tcPr>
          <w:p w14:paraId="129B5C6A" w14:textId="77777777" w:rsidR="000A3EBD" w:rsidRPr="00E219AD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</w:pPr>
            <w:r w:rsidRPr="00E219AD"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  <w:t>DOTAÇÃO</w:t>
            </w:r>
          </w:p>
        </w:tc>
        <w:tc>
          <w:tcPr>
            <w:tcW w:w="1481" w:type="pct"/>
            <w:vAlign w:val="center"/>
            <w:hideMark/>
          </w:tcPr>
          <w:p w14:paraId="6D350919" w14:textId="77777777" w:rsidR="000A3EBD" w:rsidRPr="00E219AD" w:rsidRDefault="000A3EBD" w:rsidP="000A3EBD">
            <w:pPr>
              <w:suppressAutoHyphens/>
              <w:spacing w:line="360" w:lineRule="auto"/>
              <w:jc w:val="center"/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</w:pPr>
            <w:r w:rsidRPr="00E219AD">
              <w:rPr>
                <w:rFonts w:eastAsia="SimSun"/>
                <w:b/>
                <w:kern w:val="2"/>
                <w:sz w:val="20"/>
                <w:szCs w:val="20"/>
                <w:lang w:eastAsia="en-US"/>
              </w:rPr>
              <w:t>DESCRIÇÃO</w:t>
            </w:r>
          </w:p>
        </w:tc>
      </w:tr>
      <w:tr w:rsidR="000A3EBD" w:rsidRPr="00E219AD" w14:paraId="281D89AE" w14:textId="77777777" w:rsidTr="0046159D">
        <w:trPr>
          <w:trHeight w:val="1179"/>
        </w:trPr>
        <w:tc>
          <w:tcPr>
            <w:tcW w:w="522" w:type="pct"/>
            <w:shd w:val="clear" w:color="auto" w:fill="FFFFFF"/>
            <w:vAlign w:val="center"/>
          </w:tcPr>
          <w:p w14:paraId="0A0F736D" w14:textId="403B6441" w:rsidR="000A3EBD" w:rsidRPr="00E219AD" w:rsidRDefault="002D652A" w:rsidP="000A3EBD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0"/>
                <w:lang w:eastAsia="zh-CN"/>
              </w:rPr>
              <w:t>0007</w:t>
            </w:r>
          </w:p>
        </w:tc>
        <w:tc>
          <w:tcPr>
            <w:tcW w:w="1434" w:type="pct"/>
            <w:shd w:val="clear" w:color="auto" w:fill="FFFFFF"/>
            <w:vAlign w:val="center"/>
          </w:tcPr>
          <w:p w14:paraId="0DCBC8A9" w14:textId="69EBB3F9" w:rsidR="000A3EBD" w:rsidRPr="00E219AD" w:rsidRDefault="002D652A" w:rsidP="000A3EBD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en-US"/>
              </w:rPr>
            </w:pPr>
            <w:r>
              <w:rPr>
                <w:rFonts w:eastAsia="SimSun"/>
                <w:kern w:val="2"/>
                <w:sz w:val="22"/>
                <w:szCs w:val="20"/>
                <w:lang w:eastAsia="en-US"/>
              </w:rPr>
              <w:t>AQUISIÇÃO DE MOVEIS E EQUIPAMENTOS</w:t>
            </w:r>
          </w:p>
        </w:tc>
        <w:tc>
          <w:tcPr>
            <w:tcW w:w="1563" w:type="pct"/>
            <w:shd w:val="clear" w:color="auto" w:fill="FFFFFF"/>
            <w:vAlign w:val="center"/>
          </w:tcPr>
          <w:p w14:paraId="1B6AFF9E" w14:textId="11230083" w:rsidR="000A3EBD" w:rsidRPr="00E219AD" w:rsidRDefault="000A3EBD" w:rsidP="002D652A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zh-CN"/>
              </w:rPr>
            </w:pPr>
            <w:r w:rsidRPr="00E219AD">
              <w:rPr>
                <w:rFonts w:eastAsia="SimSun"/>
                <w:kern w:val="2"/>
                <w:sz w:val="22"/>
                <w:szCs w:val="20"/>
                <w:lang w:eastAsia="zh-CN"/>
              </w:rPr>
              <w:t>01.</w:t>
            </w:r>
            <w:r w:rsidR="002D652A">
              <w:rPr>
                <w:rFonts w:eastAsia="SimSun"/>
                <w:kern w:val="2"/>
                <w:sz w:val="22"/>
                <w:szCs w:val="20"/>
                <w:lang w:eastAsia="zh-CN"/>
              </w:rPr>
              <w:t>031.0020.3001.449052-07</w:t>
            </w:r>
          </w:p>
        </w:tc>
        <w:tc>
          <w:tcPr>
            <w:tcW w:w="1481" w:type="pct"/>
            <w:shd w:val="clear" w:color="auto" w:fill="FFFFFF"/>
            <w:vAlign w:val="center"/>
          </w:tcPr>
          <w:p w14:paraId="72DD1FE5" w14:textId="0E09BD84" w:rsidR="000A3EBD" w:rsidRPr="00E219AD" w:rsidRDefault="002D652A" w:rsidP="000A3EBD">
            <w:pPr>
              <w:suppressAutoHyphens/>
              <w:spacing w:line="360" w:lineRule="auto"/>
              <w:jc w:val="center"/>
              <w:rPr>
                <w:rFonts w:eastAsia="SimSun"/>
                <w:kern w:val="2"/>
                <w:sz w:val="22"/>
                <w:szCs w:val="20"/>
                <w:lang w:eastAsia="zh-CN"/>
              </w:rPr>
            </w:pPr>
            <w:r>
              <w:rPr>
                <w:rFonts w:eastAsia="SimSun"/>
                <w:kern w:val="2"/>
                <w:sz w:val="22"/>
                <w:szCs w:val="20"/>
                <w:lang w:eastAsia="zh-CN"/>
              </w:rPr>
              <w:t xml:space="preserve">EQUIPAMENTOS E MATERIAL PERMANENTE </w:t>
            </w:r>
          </w:p>
        </w:tc>
      </w:tr>
    </w:tbl>
    <w:p w14:paraId="3B7D0658" w14:textId="77777777" w:rsidR="00E219AD" w:rsidRDefault="00E219A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621611CD" w14:textId="35192E2A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  <w:r w:rsidRPr="00E219AD">
        <w:rPr>
          <w:rFonts w:eastAsia="Calibri"/>
          <w:b/>
          <w:lang w:eastAsia="en-US"/>
        </w:rPr>
        <w:t>1</w:t>
      </w:r>
      <w:r w:rsidR="003B0DBE">
        <w:rPr>
          <w:rFonts w:eastAsia="Calibri"/>
          <w:b/>
          <w:lang w:eastAsia="en-US"/>
        </w:rPr>
        <w:t>1</w:t>
      </w:r>
      <w:r w:rsidRPr="00E219AD">
        <w:rPr>
          <w:rFonts w:eastAsia="Calibri"/>
          <w:b/>
          <w:lang w:eastAsia="en-US"/>
        </w:rPr>
        <w:t>- DOCUMENTOS DE HABILITAÇÃO DO VENCEDOR</w:t>
      </w:r>
    </w:p>
    <w:p w14:paraId="03B5CFCD" w14:textId="77777777" w:rsidR="000A3EBD" w:rsidRPr="00E219AD" w:rsidRDefault="000A3EBD" w:rsidP="000A3EBD">
      <w:pPr>
        <w:widowControl w:val="0"/>
        <w:spacing w:line="360" w:lineRule="auto"/>
        <w:rPr>
          <w:rFonts w:eastAsia="Calibri"/>
          <w:b/>
          <w:lang w:eastAsia="en-US"/>
        </w:rPr>
      </w:pPr>
    </w:p>
    <w:p w14:paraId="70F19548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Cartão CNPJ;</w:t>
      </w:r>
    </w:p>
    <w:p w14:paraId="7EF8D2A1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Cópia do CPF e RG do sócio administrador da empresa;</w:t>
      </w:r>
    </w:p>
    <w:p w14:paraId="2AB564D9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Certidão Negativa de Débitos FGTS;</w:t>
      </w:r>
    </w:p>
    <w:p w14:paraId="0BEAA423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lastRenderedPageBreak/>
        <w:t>Certidão Negativa de Débitos Conjunta Federal/INSS;</w:t>
      </w:r>
    </w:p>
    <w:p w14:paraId="43A79B3F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Certidão Negativa de Débitos Municipal (se for do município de Turvolândia);</w:t>
      </w:r>
    </w:p>
    <w:p w14:paraId="0FFB9323" w14:textId="77777777" w:rsidR="000A3EBD" w:rsidRPr="00E219AD" w:rsidRDefault="000A3EBD" w:rsidP="000A3EBD">
      <w:pPr>
        <w:widowControl w:val="0"/>
        <w:numPr>
          <w:ilvl w:val="0"/>
          <w:numId w:val="11"/>
        </w:numPr>
        <w:spacing w:line="360" w:lineRule="auto"/>
        <w:jc w:val="both"/>
        <w:rPr>
          <w:rFonts w:eastAsia="Calibri"/>
          <w:b/>
          <w:lang w:eastAsia="en-US"/>
        </w:rPr>
      </w:pPr>
      <w:r w:rsidRPr="00E219AD">
        <w:rPr>
          <w:rFonts w:eastAsia="Calibri"/>
          <w:bCs/>
          <w:lang w:eastAsia="en-US"/>
        </w:rPr>
        <w:t>Certidão Negativa de Débitos Trabalhista – CNDT;</w:t>
      </w:r>
    </w:p>
    <w:p w14:paraId="414851A0" w14:textId="77777777" w:rsidR="000A3EBD" w:rsidRPr="00E219A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0E702B8A" w14:textId="77777777" w:rsidR="000A3EBD" w:rsidRDefault="000A3EBD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3CC298D0" w14:textId="77777777" w:rsidR="0068552F" w:rsidRDefault="0068552F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485DFB29" w14:textId="77777777" w:rsidR="0068552F" w:rsidRDefault="0068552F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3CD38BD9" w14:textId="77777777" w:rsidR="0068552F" w:rsidRDefault="0068552F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40375D16" w14:textId="77777777" w:rsidR="0068552F" w:rsidRDefault="0068552F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05FF1828" w14:textId="77777777" w:rsidR="0068552F" w:rsidRDefault="0068552F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273A77F0" w14:textId="77777777" w:rsidR="0068552F" w:rsidRDefault="0068552F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59DCF1B5" w14:textId="77777777" w:rsidR="0068552F" w:rsidRDefault="0068552F" w:rsidP="000A3EBD">
      <w:pPr>
        <w:widowControl w:val="0"/>
        <w:spacing w:line="360" w:lineRule="auto"/>
        <w:jc w:val="both"/>
        <w:rPr>
          <w:rFonts w:eastAsia="Calibri"/>
          <w:b/>
          <w:lang w:eastAsia="en-US"/>
        </w:rPr>
      </w:pPr>
    </w:p>
    <w:p w14:paraId="248C9D14" w14:textId="77777777" w:rsidR="000A3EBD" w:rsidRPr="00E219AD" w:rsidRDefault="000A3EBD" w:rsidP="000A3EBD">
      <w:pPr>
        <w:widowControl w:val="0"/>
        <w:tabs>
          <w:tab w:val="left" w:pos="993"/>
        </w:tabs>
        <w:spacing w:line="360" w:lineRule="auto"/>
        <w:ind w:right="-41"/>
        <w:jc w:val="both"/>
        <w:rPr>
          <w:rFonts w:eastAsia="Arial"/>
          <w:sz w:val="10"/>
          <w:lang w:eastAsia="en-US"/>
        </w:rPr>
      </w:pPr>
    </w:p>
    <w:p w14:paraId="4172DE6F" w14:textId="533307A2" w:rsidR="000A3EBD" w:rsidRPr="00E219AD" w:rsidRDefault="000A3EBD" w:rsidP="000A3EBD">
      <w:pPr>
        <w:widowControl w:val="0"/>
        <w:tabs>
          <w:tab w:val="left" w:pos="993"/>
        </w:tabs>
        <w:spacing w:line="360" w:lineRule="auto"/>
        <w:ind w:right="-41"/>
        <w:jc w:val="right"/>
        <w:rPr>
          <w:rFonts w:eastAsia="Arial"/>
          <w:b/>
          <w:bCs/>
          <w:lang w:eastAsia="en-US"/>
        </w:rPr>
      </w:pPr>
      <w:r w:rsidRPr="00E219AD">
        <w:rPr>
          <w:rFonts w:eastAsia="Arial"/>
          <w:b/>
          <w:bCs/>
          <w:lang w:eastAsia="en-US"/>
        </w:rPr>
        <w:t xml:space="preserve">Turvolândia/MG, </w:t>
      </w:r>
      <w:r w:rsidR="00E219AD">
        <w:rPr>
          <w:rFonts w:eastAsia="Arial"/>
          <w:b/>
          <w:bCs/>
          <w:lang w:eastAsia="en-US"/>
        </w:rPr>
        <w:t>2</w:t>
      </w:r>
      <w:r w:rsidR="003B0DBE">
        <w:rPr>
          <w:rFonts w:eastAsia="Arial"/>
          <w:b/>
          <w:bCs/>
          <w:lang w:eastAsia="en-US"/>
        </w:rPr>
        <w:t>8</w:t>
      </w:r>
      <w:r w:rsidRPr="00E219AD">
        <w:rPr>
          <w:rFonts w:eastAsia="Arial"/>
          <w:b/>
          <w:bCs/>
          <w:lang w:eastAsia="en-US"/>
        </w:rPr>
        <w:t xml:space="preserve"> de j</w:t>
      </w:r>
      <w:r w:rsidR="003B0DBE">
        <w:rPr>
          <w:rFonts w:eastAsia="Arial"/>
          <w:b/>
          <w:bCs/>
          <w:lang w:eastAsia="en-US"/>
        </w:rPr>
        <w:t>unho</w:t>
      </w:r>
      <w:r w:rsidRPr="00E219AD">
        <w:rPr>
          <w:rFonts w:eastAsia="Arial"/>
          <w:b/>
          <w:bCs/>
          <w:lang w:eastAsia="en-US"/>
        </w:rPr>
        <w:t xml:space="preserve"> de 2024.</w:t>
      </w:r>
    </w:p>
    <w:p w14:paraId="6ECC2C33" w14:textId="77777777" w:rsidR="000A3EBD" w:rsidRPr="00E219AD" w:rsidRDefault="000A3EBD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29C8A59A" w14:textId="77777777" w:rsidR="000A3EBD" w:rsidRDefault="000A3EBD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647F87CB" w14:textId="77777777" w:rsidR="00E219AD" w:rsidRPr="00E219AD" w:rsidRDefault="00E219AD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1185CF34" w14:textId="77777777" w:rsidR="000A3EBD" w:rsidRDefault="000A3EBD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1D457C8C" w14:textId="77777777" w:rsidR="00EF7C8F" w:rsidRDefault="00EF7C8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42ABC242" w14:textId="77777777" w:rsidR="00EF7C8F" w:rsidRDefault="00EF7C8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6743D601" w14:textId="77777777" w:rsidR="0068552F" w:rsidRDefault="0068552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32420937" w14:textId="77777777" w:rsidR="0068552F" w:rsidRDefault="0068552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005BFA5D" w14:textId="77777777" w:rsidR="0068552F" w:rsidRDefault="0068552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1BAE74D0" w14:textId="77777777" w:rsidR="0068552F" w:rsidRDefault="0068552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11731FC6" w14:textId="77777777" w:rsidR="0068552F" w:rsidRDefault="0068552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154BC82E" w14:textId="77777777" w:rsidR="0068552F" w:rsidRDefault="0068552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38445695" w14:textId="77777777" w:rsidR="00EF7C8F" w:rsidRDefault="00EF7C8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76F00740" w14:textId="77777777" w:rsidR="00EF7C8F" w:rsidRPr="00E219AD" w:rsidRDefault="00EF7C8F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</w:p>
    <w:p w14:paraId="556AB197" w14:textId="167DB703" w:rsidR="000A3EBD" w:rsidRPr="00E219AD" w:rsidRDefault="00E219AD" w:rsidP="000A3EBD">
      <w:pPr>
        <w:widowControl w:val="0"/>
        <w:tabs>
          <w:tab w:val="left" w:pos="993"/>
        </w:tabs>
        <w:spacing w:line="360" w:lineRule="auto"/>
        <w:ind w:right="-41"/>
        <w:jc w:val="center"/>
        <w:rPr>
          <w:rFonts w:eastAsia="Arial"/>
          <w:b/>
          <w:bCs/>
          <w:lang w:eastAsia="en-US"/>
        </w:rPr>
      </w:pPr>
      <w:r>
        <w:rPr>
          <w:rFonts w:eastAsia="Arial"/>
          <w:b/>
          <w:bCs/>
          <w:lang w:eastAsia="en-US"/>
        </w:rPr>
        <w:t>______________________________________</w:t>
      </w:r>
    </w:p>
    <w:p w14:paraId="792BD46E" w14:textId="77777777" w:rsidR="000A3EBD" w:rsidRPr="00E219AD" w:rsidRDefault="000A3EBD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b/>
          <w:bCs/>
          <w:lang w:eastAsia="en-US"/>
        </w:rPr>
      </w:pPr>
      <w:r w:rsidRPr="00E219AD">
        <w:rPr>
          <w:rFonts w:eastAsia="Arial"/>
          <w:b/>
          <w:bCs/>
          <w:lang w:eastAsia="en-US"/>
        </w:rPr>
        <w:t>Sabrina Martins Gouveia</w:t>
      </w:r>
    </w:p>
    <w:p w14:paraId="2181735A" w14:textId="77777777" w:rsidR="000A3EBD" w:rsidRPr="00E219AD" w:rsidRDefault="000A3EBD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b/>
          <w:bCs/>
          <w:lang w:eastAsia="en-US"/>
        </w:rPr>
      </w:pPr>
      <w:r w:rsidRPr="00E219AD">
        <w:rPr>
          <w:rFonts w:eastAsia="Arial"/>
          <w:b/>
          <w:bCs/>
          <w:lang w:eastAsia="en-US"/>
        </w:rPr>
        <w:t xml:space="preserve">Agente de Contratação </w:t>
      </w:r>
    </w:p>
    <w:p w14:paraId="43295292" w14:textId="112E2661" w:rsidR="00F82F32" w:rsidRPr="00E219AD" w:rsidRDefault="00E219AD" w:rsidP="000A3EBD">
      <w:pPr>
        <w:widowControl w:val="0"/>
        <w:tabs>
          <w:tab w:val="left" w:pos="993"/>
        </w:tabs>
        <w:ind w:right="-40"/>
        <w:jc w:val="center"/>
        <w:rPr>
          <w:rFonts w:eastAsia="Arial"/>
          <w:b/>
          <w:bCs/>
          <w:lang w:eastAsia="en-US"/>
        </w:rPr>
      </w:pPr>
      <w:r w:rsidRPr="00E219AD">
        <w:rPr>
          <w:rFonts w:eastAsia="Arial"/>
          <w:b/>
          <w:bCs/>
          <w:lang w:eastAsia="en-US"/>
        </w:rPr>
        <w:t>Câmara Municipal de Turvolândia</w:t>
      </w:r>
    </w:p>
    <w:p w14:paraId="7E33130A" w14:textId="77777777" w:rsidR="00931B15" w:rsidRPr="00E219AD" w:rsidRDefault="00931B15" w:rsidP="00280909">
      <w:pPr>
        <w:pStyle w:val="Ttulo3"/>
        <w:tabs>
          <w:tab w:val="left" w:pos="5640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sectPr w:rsidR="00931B15" w:rsidRPr="00E219AD" w:rsidSect="000E0A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97" w:right="1418" w:bottom="731" w:left="1418" w:header="357" w:footer="113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AA59C" w14:textId="77777777" w:rsidR="00A902C8" w:rsidRDefault="00A902C8">
      <w:r>
        <w:separator/>
      </w:r>
    </w:p>
  </w:endnote>
  <w:endnote w:type="continuationSeparator" w:id="0">
    <w:p w14:paraId="0AC7CBDB" w14:textId="77777777" w:rsidR="00A902C8" w:rsidRDefault="00A90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7015" w14:textId="77777777" w:rsidR="005E6B0A" w:rsidRDefault="00F712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E6B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6B0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1DB709" w14:textId="77777777" w:rsidR="005E6B0A" w:rsidRDefault="005E6B0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B10E" w14:textId="77777777" w:rsidR="005E6B0A" w:rsidRDefault="005E6B0A">
    <w:pPr>
      <w:pStyle w:val="Rodap"/>
      <w:framePr w:wrap="around" w:vAnchor="text" w:hAnchor="page" w:x="11160" w:y="32"/>
      <w:rPr>
        <w:rStyle w:val="Nmerodepgina"/>
      </w:rPr>
    </w:pPr>
  </w:p>
  <w:p w14:paraId="22DB0D6D" w14:textId="77777777" w:rsidR="005E6B0A" w:rsidRPr="00462D57" w:rsidRDefault="002D32D5" w:rsidP="00462D57">
    <w:pPr>
      <w:pStyle w:val="Legenda"/>
      <w:ind w:left="-851" w:right="-569"/>
      <w:jc w:val="center"/>
      <w:rPr>
        <w:sz w:val="24"/>
      </w:rPr>
    </w:pPr>
    <w:r w:rsidRPr="00462D57">
      <w:rPr>
        <w:sz w:val="24"/>
      </w:rPr>
      <w:t>Rua Célia do Carmo Garcia,</w:t>
    </w:r>
    <w:r w:rsidR="005E6B0A" w:rsidRPr="00462D57">
      <w:rPr>
        <w:sz w:val="24"/>
      </w:rPr>
      <w:t xml:space="preserve"> nº </w:t>
    </w:r>
    <w:r w:rsidR="00D1730A" w:rsidRPr="00462D57">
      <w:rPr>
        <w:sz w:val="24"/>
      </w:rPr>
      <w:t xml:space="preserve">161, </w:t>
    </w:r>
    <w:r w:rsidRPr="00462D57">
      <w:rPr>
        <w:sz w:val="24"/>
      </w:rPr>
      <w:t xml:space="preserve">Loteamento </w:t>
    </w:r>
    <w:r w:rsidR="006312CF" w:rsidRPr="00462D57">
      <w:rPr>
        <w:sz w:val="24"/>
      </w:rPr>
      <w:t xml:space="preserve">São José </w:t>
    </w:r>
    <w:r w:rsidR="005E6B0A" w:rsidRPr="00462D57">
      <w:rPr>
        <w:sz w:val="24"/>
      </w:rPr>
      <w:t xml:space="preserve">- </w:t>
    </w:r>
    <w:r w:rsidR="00462D57">
      <w:rPr>
        <w:sz w:val="24"/>
      </w:rPr>
      <w:t>Bairro Campo do Rosário –</w:t>
    </w:r>
    <w:r w:rsidR="00D1730A" w:rsidRPr="00462D57">
      <w:rPr>
        <w:sz w:val="24"/>
      </w:rPr>
      <w:t xml:space="preserve">Turvolândia </w:t>
    </w:r>
    <w:r w:rsidR="00462D57">
      <w:rPr>
        <w:sz w:val="24"/>
      </w:rPr>
      <w:t xml:space="preserve">–MG </w:t>
    </w:r>
    <w:r w:rsidR="005E6B0A" w:rsidRPr="00462D57">
      <w:rPr>
        <w:sz w:val="24"/>
      </w:rPr>
      <w:t>CEP:</w:t>
    </w:r>
    <w:r w:rsidR="00991FB3" w:rsidRPr="00462D57">
      <w:rPr>
        <w:sz w:val="24"/>
      </w:rPr>
      <w:t xml:space="preserve"> 37.496-000 – Telefax (35) 3242-</w:t>
    </w:r>
    <w:r w:rsidR="005E6B0A" w:rsidRPr="00462D57">
      <w:rPr>
        <w:sz w:val="24"/>
      </w:rPr>
      <w:t>1127</w:t>
    </w:r>
    <w:r w:rsidR="00462D57">
      <w:rPr>
        <w:sz w:val="24"/>
      </w:rPr>
      <w:t xml:space="preserve"> </w:t>
    </w:r>
    <w:r w:rsidR="005E6B0A" w:rsidRPr="00462D57">
      <w:rPr>
        <w:sz w:val="24"/>
      </w:rPr>
      <w:t>e-mail:</w:t>
    </w:r>
    <w:r w:rsidR="006312CF" w:rsidRPr="00462D57">
      <w:rPr>
        <w:sz w:val="24"/>
      </w:rPr>
      <w:t>c</w:t>
    </w:r>
    <w:r w:rsidR="00B62962" w:rsidRPr="00462D57">
      <w:rPr>
        <w:sz w:val="24"/>
      </w:rPr>
      <w:t>amaraturvolandia@gmail.com</w:t>
    </w:r>
  </w:p>
  <w:p w14:paraId="489ECFF0" w14:textId="77777777" w:rsidR="005E6B0A" w:rsidRDefault="005E6B0A" w:rsidP="006312CF">
    <w:pPr>
      <w:jc w:val="center"/>
      <w:rPr>
        <w:color w:val="0000FF"/>
        <w:sz w:val="26"/>
      </w:rPr>
    </w:pPr>
  </w:p>
  <w:p w14:paraId="0F9C03A8" w14:textId="77777777" w:rsidR="005E6B0A" w:rsidRDefault="005E6B0A">
    <w:pPr>
      <w:pStyle w:val="Rodap"/>
      <w:rPr>
        <w:sz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3492" w14:textId="77777777" w:rsidR="000E0461" w:rsidRDefault="000E0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8C71" w14:textId="77777777" w:rsidR="00A902C8" w:rsidRDefault="00A902C8">
      <w:r>
        <w:separator/>
      </w:r>
    </w:p>
  </w:footnote>
  <w:footnote w:type="continuationSeparator" w:id="0">
    <w:p w14:paraId="2B9CC59F" w14:textId="77777777" w:rsidR="00A902C8" w:rsidRDefault="00A90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91C3" w14:textId="77777777" w:rsidR="000E0461" w:rsidRDefault="000E0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9C55A" w14:textId="77777777" w:rsidR="005E6B0A" w:rsidRDefault="000E0461">
    <w:pPr>
      <w:pStyle w:val="Cabealho"/>
      <w:tabs>
        <w:tab w:val="clear" w:pos="8838"/>
      </w:tabs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722C4A5D" wp14:editId="282DB7D7">
          <wp:simplePos x="0" y="0"/>
          <wp:positionH relativeFrom="column">
            <wp:posOffset>-408305</wp:posOffset>
          </wp:positionH>
          <wp:positionV relativeFrom="paragraph">
            <wp:posOffset>-14605</wp:posOffset>
          </wp:positionV>
          <wp:extent cx="804545" cy="801370"/>
          <wp:effectExtent l="0" t="0" r="0" b="0"/>
          <wp:wrapThrough wrapText="bothSides">
            <wp:wrapPolygon edited="0">
              <wp:start x="0" y="0"/>
              <wp:lineTo x="0" y="21052"/>
              <wp:lineTo x="20969" y="21052"/>
              <wp:lineTo x="20969" y="0"/>
              <wp:lineTo x="0" y="0"/>
            </wp:wrapPolygon>
          </wp:wrapThrough>
          <wp:docPr id="1" name="Imagem 1" descr="clipe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ipe0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01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2D96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7CF275DD" wp14:editId="7CA0996A">
          <wp:simplePos x="0" y="0"/>
          <wp:positionH relativeFrom="column">
            <wp:posOffset>-359461</wp:posOffset>
          </wp:positionH>
          <wp:positionV relativeFrom="paragraph">
            <wp:posOffset>-14554</wp:posOffset>
          </wp:positionV>
          <wp:extent cx="800253" cy="797357"/>
          <wp:effectExtent l="19050" t="0" r="0" b="0"/>
          <wp:wrapThrough wrapText="bothSides">
            <wp:wrapPolygon edited="0">
              <wp:start x="-514" y="0"/>
              <wp:lineTo x="-514" y="20642"/>
              <wp:lineTo x="21596" y="20642"/>
              <wp:lineTo x="21596" y="0"/>
              <wp:lineTo x="-514" y="0"/>
            </wp:wrapPolygon>
          </wp:wrapThrough>
          <wp:docPr id="5" name="Imagem 5" descr="clipe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lipe003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253" cy="797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2858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2A7AB5" wp14:editId="50B24DB1">
              <wp:simplePos x="0" y="0"/>
              <wp:positionH relativeFrom="column">
                <wp:posOffset>502920</wp:posOffset>
              </wp:positionH>
              <wp:positionV relativeFrom="paragraph">
                <wp:posOffset>13335</wp:posOffset>
              </wp:positionV>
              <wp:extent cx="5029200" cy="800100"/>
              <wp:effectExtent l="0" t="3810" r="1905" b="0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29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B5445" w14:textId="77777777" w:rsidR="005E6B0A" w:rsidRDefault="005E6B0A">
                          <w:pPr>
                            <w:spacing w:line="360" w:lineRule="auto"/>
                            <w:jc w:val="center"/>
                            <w:rPr>
                              <w:b/>
                              <w:bCs/>
                              <w:smallCaps/>
                              <w:color w:val="333399"/>
                              <w:sz w:val="32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32"/>
                            </w:rPr>
                            <w:t>CÂMARA MUNICIPAL DE TURVOLÂNDIA</w:t>
                          </w:r>
                        </w:p>
                        <w:p w14:paraId="41BCB428" w14:textId="77777777" w:rsidR="005E6B0A" w:rsidRDefault="005E6B0A">
                          <w:pPr>
                            <w:pStyle w:val="Ttulo1"/>
                            <w:spacing w:line="360" w:lineRule="auto"/>
                            <w:rPr>
                              <w:b/>
                              <w:bCs/>
                              <w:smallCaps/>
                              <w:color w:val="333399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</w:rPr>
                            <w:t>Estado de Minas Gerais</w:t>
                          </w:r>
                        </w:p>
                        <w:p w14:paraId="7F583B3E" w14:textId="77777777" w:rsidR="005E6B0A" w:rsidRDefault="005E6B0A">
                          <w:pPr>
                            <w:spacing w:line="360" w:lineRule="auto"/>
                            <w:rPr>
                              <w:color w:val="333399"/>
                              <w:sz w:val="28"/>
                            </w:rPr>
                          </w:pPr>
                          <w:r>
                            <w:rPr>
                              <w:color w:val="333399"/>
                            </w:rPr>
                            <w:t xml:space="preserve">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A7AB5" id="Rectangle 1" o:spid="_x0000_s1026" style="position:absolute;margin-left:39.6pt;margin-top:1.05pt;width:39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" filled="f" stroked="f">
              <v:textbox>
                <w:txbxContent>
                  <w:p w14:paraId="635B5445" w14:textId="77777777" w:rsidR="005E6B0A" w:rsidRDefault="005E6B0A">
                    <w:pPr>
                      <w:spacing w:line="360" w:lineRule="auto"/>
                      <w:jc w:val="center"/>
                      <w:rPr>
                        <w:b/>
                        <w:bCs/>
                        <w:smallCaps/>
                        <w:color w:val="333399"/>
                        <w:sz w:val="32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32"/>
                      </w:rPr>
                      <w:t>CÂMARA MUNICIPAL DE TURVOLÂNDIA</w:t>
                    </w:r>
                  </w:p>
                  <w:p w14:paraId="41BCB428" w14:textId="77777777" w:rsidR="005E6B0A" w:rsidRDefault="005E6B0A">
                    <w:pPr>
                      <w:pStyle w:val="Ttulo1"/>
                      <w:spacing w:line="360" w:lineRule="auto"/>
                      <w:rPr>
                        <w:b/>
                        <w:bCs/>
                        <w:smallCaps/>
                        <w:color w:val="333399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</w:rPr>
                      <w:t>Estado de Minas Gerais</w:t>
                    </w:r>
                  </w:p>
                  <w:p w14:paraId="7F583B3E" w14:textId="77777777" w:rsidR="005E6B0A" w:rsidRDefault="005E6B0A">
                    <w:pPr>
                      <w:spacing w:line="360" w:lineRule="auto"/>
                      <w:rPr>
                        <w:color w:val="333399"/>
                        <w:sz w:val="28"/>
                      </w:rPr>
                    </w:pPr>
                    <w:r>
                      <w:rPr>
                        <w:color w:val="333399"/>
                      </w:rPr>
                      <w:t xml:space="preserve">                                 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5E6B0A">
      <w:t xml:space="preserve">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CFEB" w14:textId="77777777" w:rsidR="000E0461" w:rsidRDefault="000E0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DCD"/>
    <w:multiLevelType w:val="multilevel"/>
    <w:tmpl w:val="227C57E2"/>
    <w:lvl w:ilvl="0">
      <w:start w:val="1"/>
      <w:numFmt w:val="lowerLetter"/>
      <w:lvlText w:val="%1)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46614"/>
    <w:multiLevelType w:val="hybridMultilevel"/>
    <w:tmpl w:val="FF422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97A81"/>
    <w:multiLevelType w:val="hybridMultilevel"/>
    <w:tmpl w:val="51FEDCCC"/>
    <w:lvl w:ilvl="0" w:tplc="1AF44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9640C"/>
    <w:multiLevelType w:val="multilevel"/>
    <w:tmpl w:val="D896A7DE"/>
    <w:lvl w:ilvl="0">
      <w:start w:val="1"/>
      <w:numFmt w:val="lowerLetter"/>
      <w:lvlText w:val="%1)"/>
      <w:lvlJc w:val="left"/>
      <w:pPr>
        <w:tabs>
          <w:tab w:val="num" w:pos="1494"/>
        </w:tabs>
        <w:ind w:left="0" w:firstLine="1134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BC1B3B"/>
    <w:multiLevelType w:val="hybridMultilevel"/>
    <w:tmpl w:val="CD8E7C76"/>
    <w:lvl w:ilvl="0" w:tplc="0416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41F35509"/>
    <w:multiLevelType w:val="hybridMultilevel"/>
    <w:tmpl w:val="F282E6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93C8A"/>
    <w:multiLevelType w:val="hybridMultilevel"/>
    <w:tmpl w:val="1EECB8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947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1B609A6"/>
    <w:multiLevelType w:val="hybridMultilevel"/>
    <w:tmpl w:val="BCF69B0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07BA4"/>
    <w:multiLevelType w:val="multilevel"/>
    <w:tmpl w:val="259C41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6EC8"/>
    <w:multiLevelType w:val="hybridMultilevel"/>
    <w:tmpl w:val="569644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31756"/>
    <w:multiLevelType w:val="hybridMultilevel"/>
    <w:tmpl w:val="6A34A4C4"/>
    <w:lvl w:ilvl="0" w:tplc="1AF44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510762">
    <w:abstractNumId w:val="2"/>
  </w:num>
  <w:num w:numId="2" w16cid:durableId="788209658">
    <w:abstractNumId w:val="4"/>
  </w:num>
  <w:num w:numId="3" w16cid:durableId="657539092">
    <w:abstractNumId w:val="11"/>
  </w:num>
  <w:num w:numId="4" w16cid:durableId="1407217828">
    <w:abstractNumId w:val="3"/>
  </w:num>
  <w:num w:numId="5" w16cid:durableId="1744982108">
    <w:abstractNumId w:val="0"/>
  </w:num>
  <w:num w:numId="6" w16cid:durableId="1011880574">
    <w:abstractNumId w:val="6"/>
  </w:num>
  <w:num w:numId="7" w16cid:durableId="1910991799">
    <w:abstractNumId w:val="7"/>
  </w:num>
  <w:num w:numId="8" w16cid:durableId="2064866692">
    <w:abstractNumId w:val="1"/>
  </w:num>
  <w:num w:numId="9" w16cid:durableId="367334660">
    <w:abstractNumId w:val="8"/>
  </w:num>
  <w:num w:numId="10" w16cid:durableId="1116145961">
    <w:abstractNumId w:val="10"/>
  </w:num>
  <w:num w:numId="11" w16cid:durableId="1083451743">
    <w:abstractNumId w:val="5"/>
  </w:num>
  <w:num w:numId="12" w16cid:durableId="337929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2F"/>
    <w:rsid w:val="00030DA4"/>
    <w:rsid w:val="000438A4"/>
    <w:rsid w:val="000714D9"/>
    <w:rsid w:val="00075039"/>
    <w:rsid w:val="00095AFD"/>
    <w:rsid w:val="000A19CD"/>
    <w:rsid w:val="000A1E79"/>
    <w:rsid w:val="000A3EBD"/>
    <w:rsid w:val="000E0461"/>
    <w:rsid w:val="000E0A9E"/>
    <w:rsid w:val="000E34A5"/>
    <w:rsid w:val="000F5898"/>
    <w:rsid w:val="00106294"/>
    <w:rsid w:val="00157CD6"/>
    <w:rsid w:val="0016299E"/>
    <w:rsid w:val="001A31CD"/>
    <w:rsid w:val="001E2800"/>
    <w:rsid w:val="0020033C"/>
    <w:rsid w:val="00206B8C"/>
    <w:rsid w:val="002234F2"/>
    <w:rsid w:val="00224796"/>
    <w:rsid w:val="00233376"/>
    <w:rsid w:val="00280909"/>
    <w:rsid w:val="002A3DE5"/>
    <w:rsid w:val="002B6FA5"/>
    <w:rsid w:val="002D18BB"/>
    <w:rsid w:val="002D32D5"/>
    <w:rsid w:val="002D3C4D"/>
    <w:rsid w:val="002D4CB3"/>
    <w:rsid w:val="002D652A"/>
    <w:rsid w:val="002E6E18"/>
    <w:rsid w:val="00320213"/>
    <w:rsid w:val="003207C8"/>
    <w:rsid w:val="00325237"/>
    <w:rsid w:val="003302E1"/>
    <w:rsid w:val="00335BC5"/>
    <w:rsid w:val="00340428"/>
    <w:rsid w:val="00344EA9"/>
    <w:rsid w:val="0036288C"/>
    <w:rsid w:val="00377B51"/>
    <w:rsid w:val="003A3E2F"/>
    <w:rsid w:val="003A48A3"/>
    <w:rsid w:val="003B0DBE"/>
    <w:rsid w:val="003D51A2"/>
    <w:rsid w:val="003D6B38"/>
    <w:rsid w:val="003E430B"/>
    <w:rsid w:val="003F117F"/>
    <w:rsid w:val="003F2D53"/>
    <w:rsid w:val="004000B3"/>
    <w:rsid w:val="00416293"/>
    <w:rsid w:val="00462D57"/>
    <w:rsid w:val="004C5613"/>
    <w:rsid w:val="004C5EA9"/>
    <w:rsid w:val="004F2348"/>
    <w:rsid w:val="004F69EB"/>
    <w:rsid w:val="005020C7"/>
    <w:rsid w:val="0050299E"/>
    <w:rsid w:val="00505BCA"/>
    <w:rsid w:val="00525720"/>
    <w:rsid w:val="00542C76"/>
    <w:rsid w:val="00545796"/>
    <w:rsid w:val="00562E3E"/>
    <w:rsid w:val="005819B4"/>
    <w:rsid w:val="00583D71"/>
    <w:rsid w:val="005B511F"/>
    <w:rsid w:val="005B5CDD"/>
    <w:rsid w:val="005C05C8"/>
    <w:rsid w:val="005E22A2"/>
    <w:rsid w:val="005E6B0A"/>
    <w:rsid w:val="005E7583"/>
    <w:rsid w:val="005E7FB0"/>
    <w:rsid w:val="005F07D6"/>
    <w:rsid w:val="00613875"/>
    <w:rsid w:val="0061747B"/>
    <w:rsid w:val="00621C3C"/>
    <w:rsid w:val="006312CF"/>
    <w:rsid w:val="0068552F"/>
    <w:rsid w:val="006B39C0"/>
    <w:rsid w:val="006D338C"/>
    <w:rsid w:val="006E07EA"/>
    <w:rsid w:val="006E512C"/>
    <w:rsid w:val="006F59E5"/>
    <w:rsid w:val="00732DB6"/>
    <w:rsid w:val="00737FED"/>
    <w:rsid w:val="00775BC9"/>
    <w:rsid w:val="00776A77"/>
    <w:rsid w:val="007B4713"/>
    <w:rsid w:val="007C0E6B"/>
    <w:rsid w:val="007C258B"/>
    <w:rsid w:val="007C6B43"/>
    <w:rsid w:val="007E718E"/>
    <w:rsid w:val="007F291C"/>
    <w:rsid w:val="008057CD"/>
    <w:rsid w:val="00812A96"/>
    <w:rsid w:val="00824E14"/>
    <w:rsid w:val="00824F96"/>
    <w:rsid w:val="008518D0"/>
    <w:rsid w:val="00886B94"/>
    <w:rsid w:val="00892A6D"/>
    <w:rsid w:val="008B23EF"/>
    <w:rsid w:val="008F07F9"/>
    <w:rsid w:val="00931B15"/>
    <w:rsid w:val="00935E34"/>
    <w:rsid w:val="00991FB3"/>
    <w:rsid w:val="009B0182"/>
    <w:rsid w:val="009D6184"/>
    <w:rsid w:val="009E3B3A"/>
    <w:rsid w:val="009E557F"/>
    <w:rsid w:val="00A515D1"/>
    <w:rsid w:val="00A649BD"/>
    <w:rsid w:val="00A74A69"/>
    <w:rsid w:val="00A902C8"/>
    <w:rsid w:val="00AA3B54"/>
    <w:rsid w:val="00AA5B17"/>
    <w:rsid w:val="00B067BE"/>
    <w:rsid w:val="00B10917"/>
    <w:rsid w:val="00B159E6"/>
    <w:rsid w:val="00B32C08"/>
    <w:rsid w:val="00B36691"/>
    <w:rsid w:val="00B43F1F"/>
    <w:rsid w:val="00B565D2"/>
    <w:rsid w:val="00B62962"/>
    <w:rsid w:val="00B72296"/>
    <w:rsid w:val="00BA0C04"/>
    <w:rsid w:val="00BB2A33"/>
    <w:rsid w:val="00BB4FB0"/>
    <w:rsid w:val="00BB6FEB"/>
    <w:rsid w:val="00C05266"/>
    <w:rsid w:val="00C102E3"/>
    <w:rsid w:val="00C10A19"/>
    <w:rsid w:val="00C11370"/>
    <w:rsid w:val="00C14577"/>
    <w:rsid w:val="00C47459"/>
    <w:rsid w:val="00C62858"/>
    <w:rsid w:val="00CD0916"/>
    <w:rsid w:val="00CE024C"/>
    <w:rsid w:val="00CF7825"/>
    <w:rsid w:val="00D00369"/>
    <w:rsid w:val="00D06AD6"/>
    <w:rsid w:val="00D16242"/>
    <w:rsid w:val="00D1730A"/>
    <w:rsid w:val="00D40D0D"/>
    <w:rsid w:val="00D431E1"/>
    <w:rsid w:val="00D47B5B"/>
    <w:rsid w:val="00D520D5"/>
    <w:rsid w:val="00D8090B"/>
    <w:rsid w:val="00D86771"/>
    <w:rsid w:val="00D8756E"/>
    <w:rsid w:val="00D87E10"/>
    <w:rsid w:val="00DF03E0"/>
    <w:rsid w:val="00DF5406"/>
    <w:rsid w:val="00E06B37"/>
    <w:rsid w:val="00E06FCF"/>
    <w:rsid w:val="00E071CE"/>
    <w:rsid w:val="00E07586"/>
    <w:rsid w:val="00E219AD"/>
    <w:rsid w:val="00E400FA"/>
    <w:rsid w:val="00E54039"/>
    <w:rsid w:val="00E54AA5"/>
    <w:rsid w:val="00E801C2"/>
    <w:rsid w:val="00EA3435"/>
    <w:rsid w:val="00EB2846"/>
    <w:rsid w:val="00EC73E5"/>
    <w:rsid w:val="00ED30A8"/>
    <w:rsid w:val="00ED7E9F"/>
    <w:rsid w:val="00EF7C8F"/>
    <w:rsid w:val="00F05F86"/>
    <w:rsid w:val="00F355E5"/>
    <w:rsid w:val="00F50F6B"/>
    <w:rsid w:val="00F55E0A"/>
    <w:rsid w:val="00F70AC0"/>
    <w:rsid w:val="00F71224"/>
    <w:rsid w:val="00F72D96"/>
    <w:rsid w:val="00F82F32"/>
    <w:rsid w:val="00FA50F6"/>
    <w:rsid w:val="00FC249A"/>
    <w:rsid w:val="00FE4127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47C7C"/>
  <w15:docId w15:val="{28A38110-A903-4DA8-8966-F76FF38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57F"/>
    <w:rPr>
      <w:sz w:val="24"/>
      <w:szCs w:val="24"/>
    </w:rPr>
  </w:style>
  <w:style w:type="paragraph" w:styleId="Ttulo1">
    <w:name w:val="heading 1"/>
    <w:basedOn w:val="Normal"/>
    <w:next w:val="Normal"/>
    <w:qFormat/>
    <w:rsid w:val="009E557F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9E557F"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9E557F"/>
    <w:pPr>
      <w:keepNext/>
      <w:spacing w:line="480" w:lineRule="auto"/>
      <w:outlineLvl w:val="2"/>
    </w:pPr>
    <w:rPr>
      <w:rFonts w:ascii="PMingLiU" w:eastAsia="PMingLiU" w:hAnsi="PMingLiU" w:cs="Arial"/>
      <w:color w:val="000000"/>
      <w:sz w:val="28"/>
    </w:rPr>
  </w:style>
  <w:style w:type="paragraph" w:styleId="Ttulo4">
    <w:name w:val="heading 4"/>
    <w:basedOn w:val="Normal"/>
    <w:next w:val="Normal"/>
    <w:qFormat/>
    <w:rsid w:val="009E557F"/>
    <w:pPr>
      <w:keepNext/>
      <w:spacing w:line="480" w:lineRule="auto"/>
      <w:outlineLvl w:val="3"/>
    </w:pPr>
    <w:rPr>
      <w:rFonts w:ascii="PMingLiU" w:eastAsia="PMingLiU" w:hAnsi="PMingLiU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E557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9E557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9E557F"/>
  </w:style>
  <w:style w:type="paragraph" w:styleId="Legenda">
    <w:name w:val="caption"/>
    <w:basedOn w:val="Normal"/>
    <w:next w:val="Normal"/>
    <w:qFormat/>
    <w:rsid w:val="009E557F"/>
    <w:rPr>
      <w:color w:val="333399"/>
      <w:sz w:val="30"/>
    </w:rPr>
  </w:style>
  <w:style w:type="paragraph" w:styleId="Corpodetexto">
    <w:name w:val="Body Text"/>
    <w:basedOn w:val="Normal"/>
    <w:semiHidden/>
    <w:rsid w:val="009E557F"/>
    <w:pPr>
      <w:spacing w:line="360" w:lineRule="auto"/>
      <w:jc w:val="both"/>
    </w:pPr>
  </w:style>
  <w:style w:type="paragraph" w:styleId="Recuodecorpodetexto">
    <w:name w:val="Body Text Indent"/>
    <w:basedOn w:val="Normal"/>
    <w:semiHidden/>
    <w:rsid w:val="009E557F"/>
    <w:pPr>
      <w:ind w:firstLine="708"/>
      <w:jc w:val="both"/>
    </w:pPr>
  </w:style>
  <w:style w:type="paragraph" w:styleId="Recuodecorpodetexto2">
    <w:name w:val="Body Text Indent 2"/>
    <w:basedOn w:val="Normal"/>
    <w:semiHidden/>
    <w:rsid w:val="009E557F"/>
    <w:pPr>
      <w:ind w:left="360"/>
      <w:jc w:val="both"/>
    </w:pPr>
  </w:style>
  <w:style w:type="paragraph" w:styleId="Ttulo">
    <w:name w:val="Title"/>
    <w:basedOn w:val="Normal"/>
    <w:qFormat/>
    <w:rsid w:val="009E557F"/>
    <w:pPr>
      <w:jc w:val="center"/>
    </w:pPr>
    <w:rPr>
      <w:b/>
      <w:bCs/>
      <w:sz w:val="28"/>
    </w:rPr>
  </w:style>
  <w:style w:type="table" w:styleId="Tabelacomgrade">
    <w:name w:val="Table Grid"/>
    <w:basedOn w:val="Tabelanormal"/>
    <w:uiPriority w:val="59"/>
    <w:rsid w:val="002D32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E801C2"/>
  </w:style>
  <w:style w:type="character" w:customStyle="1" w:styleId="CabealhoChar">
    <w:name w:val="Cabeçalho Char"/>
    <w:basedOn w:val="Fontepargpadro"/>
    <w:link w:val="Cabealho"/>
    <w:rsid w:val="00E801C2"/>
    <w:rPr>
      <w:sz w:val="24"/>
      <w:szCs w:val="24"/>
    </w:rPr>
  </w:style>
  <w:style w:type="character" w:styleId="Forte">
    <w:name w:val="Strong"/>
    <w:uiPriority w:val="22"/>
    <w:qFormat/>
    <w:rsid w:val="00621C3C"/>
    <w:rPr>
      <w:b/>
      <w:bCs/>
    </w:rPr>
  </w:style>
  <w:style w:type="character" w:styleId="Hyperlink">
    <w:name w:val="Hyperlink"/>
    <w:uiPriority w:val="99"/>
    <w:semiHidden/>
    <w:unhideWhenUsed/>
    <w:rsid w:val="00621C3C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0714D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714D9"/>
  </w:style>
  <w:style w:type="character" w:styleId="Refdenotaderodap">
    <w:name w:val="footnote reference"/>
    <w:semiHidden/>
    <w:rsid w:val="000714D9"/>
    <w:rPr>
      <w:vertAlign w:val="superscript"/>
    </w:rPr>
  </w:style>
  <w:style w:type="table" w:customStyle="1" w:styleId="Tabelacomgrade1">
    <w:name w:val="Tabela com grade1"/>
    <w:basedOn w:val="Tabelanormal"/>
    <w:next w:val="Tabelacomgrade"/>
    <w:uiPriority w:val="59"/>
    <w:rsid w:val="000A3E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2F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82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oPargrafo">
    <w:name w:val="Texto Parágrafo"/>
    <w:basedOn w:val="Normal"/>
    <w:uiPriority w:val="99"/>
    <w:rsid w:val="00F82F32"/>
    <w:pPr>
      <w:keepLines/>
      <w:suppressAutoHyphens/>
      <w:snapToGrid w:val="0"/>
      <w:spacing w:before="120" w:after="120" w:line="260" w:lineRule="exact"/>
      <w:ind w:firstLine="284"/>
      <w:jc w:val="both"/>
    </w:pPr>
    <w:rPr>
      <w:rFonts w:ascii="Book Antiqua" w:hAnsi="Book Antiqua" w:cs="Book Antiqua"/>
      <w:kern w:val="2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araturvolandia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urvol&#226;ndi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5048-57FE-4A4F-8F98-AC6D5696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Turvolândia</Template>
  <TotalTime>215</TotalTime>
  <Pages>5</Pages>
  <Words>899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creator>Pref. Mun. de Turvolandia</dc:creator>
  <cp:lastModifiedBy>Escola do Legislativo</cp:lastModifiedBy>
  <cp:revision>11</cp:revision>
  <cp:lastPrinted>2024-07-11T13:07:00Z</cp:lastPrinted>
  <dcterms:created xsi:type="dcterms:W3CDTF">2024-07-10T17:38:00Z</dcterms:created>
  <dcterms:modified xsi:type="dcterms:W3CDTF">2025-04-14T16:10:00Z</dcterms:modified>
</cp:coreProperties>
</file>